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F328EBA" wp14:editId="45CDB5E3">
            <wp:extent cx="1720850" cy="1720850"/>
            <wp:effectExtent l="0" t="0" r="0" b="0"/>
            <wp:docPr id="1" name="Рисунок 1" descr="page52image27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2image274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smallCaps/>
          <w:color w:val="000000"/>
          <w:sz w:val="27"/>
          <w:szCs w:val="27"/>
          <w:lang w:eastAsia="ru-RU"/>
        </w:rPr>
        <w:t>ПОЛОЖЕНИЕ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 Всероссийском конкурсе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«Святость материнства- 2021»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"/>
        </w:numPr>
        <w:spacing w:before="100" w:after="10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конкурс «Святость материнства» (далее — Конкурс) проводится Фондом Андрея Первозванного при поддержке Министерства здравоохранения Российской Федерации, во исполнение Указов Президента Российской Федерации от 7 мая 2012 г. № 606 «О мерах по реализации демографической политики Российской Федерации», от 07 мая 2018г. № 204 «О национальных целях и стратегических задачах развития Российской Федерации на период до 2024 года», согласно плану основных мероприятий до 2020 года, проводимых в рамках Десятилетия детства, утвержденного Правительством Российской Федерации от 6 июля 2018г. № 1375-р, а также в соответствии с задачами, закрепленными в Концепции государственной семейной политики в Российской Федерации на период до 2025 года.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Организатором Конкурса является Международный общественный Фонд содействия духовно-нравственному возрождению современного общества «Фонд апостола Андрея Первозванного» (далее – Фонд) реализующий Всероссийскую программу «Святость материнства» (далее – Программа). В соответствии с уставом в рамках Программы осуществляется деятельность, направленная на развитие службы психологического консультирования и социальной поддержки беременных женщин и семей, оказавшихся в трудной жизненной ситуации. Одной из главных задач Программы является снижение количества абортов за счет сохранения беременности женщин, решающих вопрос о рождении ребенка и утверждение в обществе отношения к каждой зародившейся человеческой жизни как абсолютной ценности.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 Конкурс осуществляется при поддержке Министерства здравоохранения РФ (далее — Министерство).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Победителей Конкурса определяет Жюри (далее — Жюри), в состав которого входят представители законодательной и исполнительной власти,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Фонда апостола Андрея Первозванного, а также представители научного сообщества и независимые эксперты.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Награждение победителей Конкурса осуществляется за счет средств Фонда и иных источников.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709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Конкурса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 Цели Конкурса:</w:t>
      </w:r>
    </w:p>
    <w:p w:rsidR="00B84AB0" w:rsidRPr="00B84AB0" w:rsidRDefault="00B84AB0" w:rsidP="00B84AB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укрепление института семьи и традиционных семейных ценностей, в </w:t>
      </w:r>
      <w:proofErr w:type="spell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многодетности;</w:t>
      </w:r>
    </w:p>
    <w:p w:rsidR="00B84AB0" w:rsidRPr="00B84AB0" w:rsidRDefault="00B84AB0" w:rsidP="00B84AB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репродуктивного здоровья женщин и девушек-подростков, здоровья новорожденных;</w:t>
      </w:r>
    </w:p>
    <w:p w:rsidR="00B84AB0" w:rsidRPr="00B84AB0" w:rsidRDefault="00B84AB0" w:rsidP="00B84AB0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рождаемости за счет сохранения беременности женщин, решающих вопрос о рождении ребенка.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 Задачи Конкурса:</w:t>
      </w:r>
    </w:p>
    <w:p w:rsidR="00B84AB0" w:rsidRPr="00B84AB0" w:rsidRDefault="00B84AB0" w:rsidP="00B84AB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мотивации к развитию и расширению практики психологического консультирования беременных женщин, находящихся в трудной жизненной ситуации с целью сохранения беременности;</w:t>
      </w:r>
    </w:p>
    <w:p w:rsidR="00B84AB0" w:rsidRPr="00B84AB0" w:rsidRDefault="00B84AB0" w:rsidP="00B84AB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сотрудничества врачей акушеров-гинекологов, психологов и специалистов по социальной работе со службами социальной защиты и общественными организациями в целях сохранения беременности и поддержки беременных женщин, находящихся в трудной жизненной ситуации;</w:t>
      </w:r>
    </w:p>
    <w:p w:rsidR="00B84AB0" w:rsidRPr="00B84AB0" w:rsidRDefault="00B84AB0" w:rsidP="00B84AB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поощрение новых форм работы медицинских организаций по пропаганде культуры семейно-брачных отношений, ценностей и преимуществ семейного образа жизни;</w:t>
      </w:r>
    </w:p>
    <w:p w:rsidR="00B84AB0" w:rsidRPr="00B84AB0" w:rsidRDefault="00B84AB0" w:rsidP="00B84AB0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современной практики и внедрение новых подходов в медико-социальной помощи по сопровождению беременных, находящихся в трудной жизненной ситуации.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Участники Конкурса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 участию в Конкурсе приглашаются:</w:t>
      </w:r>
    </w:p>
    <w:p w:rsidR="00B84AB0" w:rsidRPr="00B84AB0" w:rsidRDefault="00B84AB0" w:rsidP="00B8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медицинские организации акушерско-гинекологического профиля: учреждения федерального, республиканского, краевого и областного значения (4 и 3 уровень оказания лечебно-профилактической помощи населению);</w:t>
      </w:r>
    </w:p>
    <w:p w:rsidR="00B84AB0" w:rsidRPr="00B84AB0" w:rsidRDefault="00B84AB0" w:rsidP="00B8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медицинские организации акушерско-гинекологического профиля: учреждения города, района и сельской местности (1 и 2 уровня оказания лечебно-профилактической помощи населению);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врачи акушеры-гинекологи;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психологи, работающие с беременными женщинами и семьями в медицинских организациях и учреждениях социального обслуживания;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3.1.5.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специалисты по социальной работе, работающие с беременными женщинами в медицинских организациях и учреждениях социального обслуживания;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3.1.6.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учреждения социального обслуживания, оказывающие помощь беременным женщинам и семьям, находящимся в трудной жизненной ситуации;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3.1.7.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общественные организации, сотрудничающие с медицинскими организациями на основе соглашения или договора.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Сроки и порядок проведения Конкурса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Информационное сообщение об объявлении Конкурса и Положение о Конкурсе публикуется на официальном сайте организатора Конкурса (</w:t>
      </w:r>
      <w:hyperlink r:id="rId6" w:history="1">
        <w:r w:rsidRPr="00B84A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www.fap.ru</w:t>
        </w:r>
      </w:hyperlink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Заявки и отчеты участников Конкурса принимаются с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августа 2021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30 сентября 2021 года;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Жюри Всероссийского конкурса «Святость материнства» на основе присланных заявок, отчетов и дополнительной информации участников Конкурса отбирает финалистов и лауреатов в соответствии с номинациями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Церемония награждения победителей Конкурса состоится в Москве -             ноябрь 2021 года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>Условия участия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5.1.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Для участия в Конкурсе необходимо на сайте Фонда Андрея Первозванного (</w:t>
      </w:r>
      <w:hyperlink r:id="rId7" w:history="1">
        <w:r w:rsidRPr="00B84AB0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www.fap.ru</w:t>
        </w:r>
      </w:hyperlink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  заполнить заявку и формы отчетов и загрузить дополнительную информацию по ссылке: </w:t>
      </w:r>
      <w:hyperlink r:id="rId8" w:history="1">
        <w:r w:rsidRPr="00B84AB0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ru-RU"/>
          </w:rPr>
          <w:t>https://conkurs-cm.fap.ru/</w:t>
        </w:r>
      </w:hyperlink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документы для участия в конкурсе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84AB0" w:rsidRPr="00B84AB0" w:rsidRDefault="00B84AB0" w:rsidP="00B84AB0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по форме, указанной в Приложении №1 </w:t>
      </w:r>
    </w:p>
    <w:p w:rsidR="00B84AB0" w:rsidRPr="00B84AB0" w:rsidRDefault="00B84AB0" w:rsidP="00B84AB0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отчеты за 2020 год и 1-ое полугодие 2021 года, согласно приложениям №2, №2А, №3, №4, №4А и №5 соответственно номинациям;  </w:t>
      </w:r>
    </w:p>
    <w:p w:rsidR="00B84AB0" w:rsidRPr="00B84AB0" w:rsidRDefault="00B84AB0" w:rsidP="00B84AB0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информация, указанная в п.6 настоящего Положения, отражающая работу специалистов соответственно номинации. </w:t>
      </w:r>
    </w:p>
    <w:p w:rsidR="00B84AB0" w:rsidRPr="00B84AB0" w:rsidRDefault="00B84AB0" w:rsidP="00B84AB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Документы (заявка и отчеты)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высылаются в двух форматах: </w:t>
      </w:r>
      <w:proofErr w:type="spell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Word</w:t>
      </w:r>
      <w:proofErr w:type="spell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и PDF.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формата PDF документы должны быть подписаны руководителем учреждения, заверены печатью и отправлены в сканированном виде;</w:t>
      </w:r>
    </w:p>
    <w:p w:rsidR="00B84AB0" w:rsidRPr="00B84AB0" w:rsidRDefault="00B84AB0" w:rsidP="00B84A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номинации «Лучшая командная работа» документы должны быть подписаны руководителями всех организаций - участников.</w:t>
      </w:r>
    </w:p>
    <w:p w:rsidR="00B84AB0" w:rsidRPr="00B84AB0" w:rsidRDefault="00B84AB0" w:rsidP="00B84A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конкурса дают согласие на обработку Организатором персональных данных, указанных в форме регистрации, заявке, а также иных персональных данных, направляемых Участником Организатору в рамках Конкурса,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Финалисты и Победители дают согласие на публикацию их фамилии, имени, отчества, фотографии и биографии на сайте Организатора и на странице Конкурса.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участием в Конкурсе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Заявители подтверждают согласие на публикацию и трансляцию своих работ на сайте фонда, страницах и в группах социальных сетей Фонда Андрея Первозванного без выплаты вознаграждения, с обязательной ссылкой на авторство и принадлежность к учреждению.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Номинации Конкурса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принимаются работы, соответствующие следующим номинациям: 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«Лучший врач акушер-гинеколог по работе с женщиной в ситуации репродуктивного выбора»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 участвуют врачи акушеры-гинекологи. Победитель определяется по показателям согласно Приложению №3 к настоящему Положению, а также наличию дополнительной информации, отражающей работу специалиста по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сохранению беременности у женщин, обратившихся за направлением на аборт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B84AB0" w:rsidRPr="00B84AB0" w:rsidRDefault="00B84AB0" w:rsidP="00B84AB0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по работе с беременной, обратившейся за направлением на аборт (с указанием примера раздаточного/наглядного материала и других форм работы по сохранению беременности);</w:t>
      </w:r>
    </w:p>
    <w:p w:rsidR="00B84AB0" w:rsidRPr="00B84AB0" w:rsidRDefault="00B84AB0" w:rsidP="00B84AB0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налаженному взаимодействию/сотрудничеству с психологом и специалистом по социальной работе, со службами социальной защиты и общественными организациями для оказания необходимой помощи беременным женщинам, находящимся в трудной жизненной ситуации с целью сохранения беременности;</w:t>
      </w:r>
    </w:p>
    <w:p w:rsidR="00B84AB0" w:rsidRPr="00B84AB0" w:rsidRDefault="00B84AB0" w:rsidP="00B84AB0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фотографии, отражающие оформление кабинета врача (если имеются плакаты, наглядный материал, пропагандирующий сохранение беременности т.д.);</w:t>
      </w:r>
    </w:p>
    <w:p w:rsidR="00B84AB0" w:rsidRPr="00FA4BD6" w:rsidRDefault="00B84AB0" w:rsidP="00B84AB0">
      <w:pPr>
        <w:numPr>
          <w:ilvl w:val="0"/>
          <w:numId w:val="6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FA4BD6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>наличие просветительской работы по профилактике прерывания беременности (с указанием форм работы, количества проведенных мероприятий, названий лекций/занятий и их краткого содержания (тезисы), примера раздаточного материала, результатов анкетирования, фото/видеоотчета и т.д.);</w:t>
      </w:r>
    </w:p>
    <w:p w:rsidR="00B84AB0" w:rsidRPr="00B84AB0" w:rsidRDefault="00B84AB0" w:rsidP="00B84AB0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 работы в СМИ (если имеются статьи, интервью, радио и ТВ передачи и т.д. – необходимо указать название печатного издания, дату публикации, название статьи и приложить фото статьи и ссылки на тексты или видео).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Лучший психолог по сопровождению беременной женщины и семьи, находящейся в трудной жизненной ситуации» 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 участвуют психологи, работающие в медицинских организациях и учреждениях социального обслуживания. Победитель определяется по показателям согласно Приложению № 4 к настоящему Положению и наличию дополнительной информации, отражающей работу специалиста</w:t>
      </w:r>
      <w:r w:rsidRPr="00B84A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сохранению беременности у женщин, обратившихся за направлением на аборт, находящихся в трудной жизненной ситуации и с ее семьей: </w:t>
      </w:r>
    </w:p>
    <w:p w:rsidR="00B84AB0" w:rsidRPr="00B84AB0" w:rsidRDefault="00B84AB0" w:rsidP="00B84AB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алгоритм работы с женщиной, обратившейся за направлением на аборт (презентация методики консультирования); алгоритм работы с семьей в трудной жизненной ситуации</w:t>
      </w:r>
    </w:p>
    <w:p w:rsidR="00B84AB0" w:rsidRPr="00B84AB0" w:rsidRDefault="00B84AB0" w:rsidP="00B84AB0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с примерами конкретной медико-социально- психологической помощи женщинам, сохранившим беременность и их семьям. Статистические данные проведенной работы за отчетный период: категории женщин (беременная женщина: в трудной жизненной ситуации, женщина с ребенком до трех лет, выпускница детского дома, многодетная, воспитывающая ребенка инвалида), возраст, виды помощи и т.д.;</w:t>
      </w:r>
    </w:p>
    <w:p w:rsidR="00B84AB0" w:rsidRPr="00B84AB0" w:rsidRDefault="00B84AB0" w:rsidP="00B84AB0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налаженное взаимодействие со службами социальной защиты и общественными организациями для оказания необходимой помощи беременным женщинам, находящимся в трудной жизненной ситуации с целью сохранения беременности (при наличии прилагается соглашение или договор о сотрудничестве);</w:t>
      </w:r>
    </w:p>
    <w:p w:rsidR="00B84AB0" w:rsidRPr="00B84AB0" w:rsidRDefault="00B84AB0" w:rsidP="00B84AB0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работы по профилактике абортов в период эпидемиологического неблагополучия (с указанием форм работы, количества проведенных мероприятий, названий лекций/занятий и их краткого содержания (тезисы), примера раздаточного материала, результатов анкетирования, фото/видеоотчета и т.д.);</w:t>
      </w:r>
    </w:p>
    <w:p w:rsidR="00B84AB0" w:rsidRPr="00B84AB0" w:rsidRDefault="00B84AB0" w:rsidP="00B84AB0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раздаточного материала и других форм работы по пропаганде семейных ценностей и сохранению беременности;  </w:t>
      </w:r>
    </w:p>
    <w:p w:rsidR="00B84AB0" w:rsidRPr="00B84AB0" w:rsidRDefault="00B84AB0" w:rsidP="00B84AB0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фотографии, отражающие оформление кабинета психолога (где работают с беременными женщинами по вопросу сохранения беременности); </w:t>
      </w:r>
    </w:p>
    <w:p w:rsidR="00B84AB0" w:rsidRPr="00B84AB0" w:rsidRDefault="00B84AB0" w:rsidP="00B84AB0">
      <w:pPr>
        <w:numPr>
          <w:ilvl w:val="0"/>
          <w:numId w:val="7"/>
        </w:numPr>
        <w:spacing w:after="20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отражение работы в СМИ (статьи в </w:t>
      </w:r>
      <w:proofErr w:type="spellStart"/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соц.сетях</w:t>
      </w:r>
      <w:proofErr w:type="spellEnd"/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сайтах и печатных СМИ, видеосюжеты, пресс-релизы – присылаются ссылки, фото и т.д.)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Лучший специалист по социальной работе с беременной женщиной и семьей, находящейся в трудной жизненной ситуации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 участвуют специалисты по социальной работе, работающие в медицинских организациях и учреждениях социального обслуживания, центрах поддержки семьи и т.д., в том числе на основе соглашения или договора с общественными организациями. Победитель определяется по показателям согласно Приложению №4А к настоящему Положению и наличию дополнительной информации, отражающей работу специалиста по сохранению беременности у женщин, находящихся в трудной жизненной ситуации:</w:t>
      </w:r>
    </w:p>
    <w:p w:rsidR="00B84AB0" w:rsidRPr="00B84AB0" w:rsidRDefault="00B84AB0" w:rsidP="00B84AB0">
      <w:pPr>
        <w:numPr>
          <w:ilvl w:val="0"/>
          <w:numId w:val="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 работы с беременной женщиной и семьей, находящейся в трудной жизненной ситуации;</w:t>
      </w:r>
    </w:p>
    <w:p w:rsidR="00B84AB0" w:rsidRPr="00B84AB0" w:rsidRDefault="00B84AB0" w:rsidP="00B84AB0">
      <w:pPr>
        <w:numPr>
          <w:ilvl w:val="0"/>
          <w:numId w:val="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программы по социальной реабилитации беременной женщины и семьи, находящихся в трудной жизненной ситуации. Статистические данные проведенной работы за отчетный период;</w:t>
      </w:r>
    </w:p>
    <w:p w:rsidR="00B84AB0" w:rsidRPr="00B84AB0" w:rsidRDefault="00B84AB0" w:rsidP="00B84AB0">
      <w:pPr>
        <w:numPr>
          <w:ilvl w:val="0"/>
          <w:numId w:val="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налаженное взаимодействие со службами социальной защиты, медицинскими учреждениями, общественными организациями,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фондами и иными структурами для оказания необходимой помощи беременным женщинам, находящимся в трудной жизненной ситуации с целью сохранения беременности (при наличии прилагается соглашение или договор о сотрудничестве);</w:t>
      </w:r>
    </w:p>
    <w:p w:rsidR="00B84AB0" w:rsidRPr="00B84AB0" w:rsidRDefault="00B84AB0" w:rsidP="00B84AB0">
      <w:pPr>
        <w:numPr>
          <w:ilvl w:val="0"/>
          <w:numId w:val="8"/>
        </w:numPr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информационно-раздаточного материала по льготам, социальным пособиям и выплатам федерального и местного (регионального) значения для беременных женщин и семей с детьми;  </w:t>
      </w:r>
    </w:p>
    <w:p w:rsidR="00B84AB0" w:rsidRPr="00B84AB0" w:rsidRDefault="00B84AB0" w:rsidP="00B84AB0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фотографии, отражающие оформление кабинета социального работника (где работают с беременными женщинами по вопросу сохранения беременности); </w:t>
      </w:r>
    </w:p>
    <w:p w:rsidR="00B84AB0" w:rsidRPr="00B84AB0" w:rsidRDefault="00B84AB0" w:rsidP="00B84AB0">
      <w:pPr>
        <w:numPr>
          <w:ilvl w:val="0"/>
          <w:numId w:val="8"/>
        </w:numPr>
        <w:spacing w:after="200" w:line="240" w:lineRule="auto"/>
        <w:ind w:left="149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отражение работы в СМИ (если имеются статьи в </w:t>
      </w:r>
      <w:proofErr w:type="spellStart"/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соц.сетях</w:t>
      </w:r>
      <w:proofErr w:type="spellEnd"/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сайтах  и печатных СМИ, видеосюжеты, пресс-релизы – присылаются ссылки, фото и т.д.)</w:t>
      </w:r>
    </w:p>
    <w:p w:rsidR="00B84AB0" w:rsidRPr="00B84AB0" w:rsidRDefault="00B84AB0" w:rsidP="00B84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«Лучшая командная работа медицинского/социального учреждения и общественной организации»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(сотрудничество на основе соглашения)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6.4.1.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медицинского учреждения и общественной организации;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6.4.2.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медицинского учреждения и учреждения социального обслуживания;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6.4.3.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учреждения социального обслуживания и общественной организации.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 участвуют медицинские организации системы родовспоможения,</w:t>
      </w:r>
      <w:r w:rsidRPr="00B84A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социального обслуживания, сотрудничающие с общественными организациями, в том числе и религиозными, на основе соглашения или договора, для организации и проведения доабортного консультирования и оказания необходимой помощи беременной женщине и семье, находящейся в трудной жизненной  ситуации  и информационно-просветительской деятельности по защите материнства и детства, пропаганде семейных ценностей и защиты человеческой жизни с момента зачатия, а также профилактике отказов от новорожденных. Заявка на конкурс подается совместно от сотрудничающих организаций/учреждений.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 определяются по показателям согласно Приложениям №2, №2А,</w:t>
      </w:r>
      <w:r w:rsidR="00FA4B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4 ,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№4А и №5 к настоящему Положению и по наличию дополнительной информации, отражающей работу специалистов команды</w:t>
      </w:r>
      <w:r w:rsidRPr="00B84AB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B84AB0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просветительской деятельности: </w:t>
      </w:r>
    </w:p>
    <w:p w:rsidR="00B84AB0" w:rsidRPr="00B84AB0" w:rsidRDefault="00B84AB0" w:rsidP="00B84AB0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совместного просветительского проекта/программы мероприятий по информационно-просветительской деятельности по пропаганде семейных ценностей, радости материнства и отцовства, сохранению беременности, защите человеческой жизни с момента зачатия и профилактики отказов от новорожденных;</w:t>
      </w:r>
    </w:p>
    <w:p w:rsidR="00B84AB0" w:rsidRPr="00B84AB0" w:rsidRDefault="00B84AB0" w:rsidP="00B84AB0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презентаций по проведенным мероприятиям (фото/видео отчеты); наличие собственных информационных материалов (авторские фото, видео и печатные материалы и т.д.);</w:t>
      </w:r>
    </w:p>
    <w:p w:rsidR="00B84AB0" w:rsidRPr="00B84AB0" w:rsidRDefault="00B84AB0" w:rsidP="00B84AB0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наличие новых форм работы по пропаганде культуры семейно-брачных отношений, ценностей и преимуществ семейного образа жизни;</w:t>
      </w:r>
    </w:p>
    <w:p w:rsidR="00B84AB0" w:rsidRPr="00B84AB0" w:rsidRDefault="00B84AB0" w:rsidP="00B84AB0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просветительских мероприятий в учебных заведениях (школах, ВУЗах), с указанием форм работы, количества проведенных мероприятий, названий лекций/занятий и их краткого содержания, примера раздаточного материала, результатов анкетирования, фотоотчета, а также отзывов руководителей учебных заведений, где проводились мероприятия; </w:t>
      </w:r>
    </w:p>
    <w:p w:rsidR="00B84AB0" w:rsidRPr="00B84AB0" w:rsidRDefault="00B84AB0" w:rsidP="00B84AB0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информационных поводов в средствах массовой информации (видеосюжеты, пресс-релизы, статьи на сайтах и печатных СМИ – присылаются ссылки, фото и т.д.).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Подведение итогов Конкурса.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результатам проведения Конкурса определяются 29 лауреатов:</w:t>
      </w:r>
    </w:p>
    <w:p w:rsidR="00B84AB0" w:rsidRPr="00B84AB0" w:rsidRDefault="00B84AB0" w:rsidP="00B84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лауреатов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номинации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«Лучший врач акушер-гинеколог по работе с женщиной в ситуации репродуктивного выбора»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84AB0" w:rsidRPr="00B84AB0" w:rsidRDefault="00B84AB0" w:rsidP="00B84AB0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лучших заявки</w:t>
      </w: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врач акушер-гинеколог, работающий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учреждении 1 или 2 уровня» (1,2,3 место);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лучших заявки</w:t>
      </w: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Лучший врач акушер-гинеколог, работающий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учреждении 3 или 4 уровня» (1,2,3 место).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лауреатов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номинации 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Лучший психолог по сопровождению беременной женщины и семьи, находящейся в трудной жизненной ситуации»: 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left="284" w:hanging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 лучших заявки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номинации Лучший психолог,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работающий в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учреждении 1 или 2 уровня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(1,2,3 место); </w:t>
      </w:r>
    </w:p>
    <w:p w:rsidR="00B84AB0" w:rsidRPr="00B84AB0" w:rsidRDefault="00B84AB0" w:rsidP="00B84AB0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лучших заявки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номинации Лучший психолог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работающий в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учреждении 3 или 4 уровня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(1,2,3 место).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 лауреатов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номинации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Лучший специалист по социальной работе с беременной женщиной и семьей, находящейся в трудной жизненной ситуации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 лучших заявки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Лучший специалист по социальной работе, работающий в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учреждении 1 или 2 уровня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(1,2,3 место); </w:t>
      </w:r>
    </w:p>
    <w:p w:rsidR="00B84AB0" w:rsidRPr="00B84AB0" w:rsidRDefault="00B84AB0" w:rsidP="00B84AB0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лучших заявки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Лучший специалист по социальной работе,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работающий в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учреждении 3 или 4 уровня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(1,2,3 место). 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 лауреатов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номинации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«Лучшая командная работа медицинского/социального учреждения и общественной организации»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(сотрудничество на основе соглашения)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лучших заявок по категориям: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Лучшая командная работа специалистов по сопровождению беременной женщины и семьи в трудной жизненной ситуации;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Лучшая командная работа специалистов по организации просветительской деятельности (о традиционных семейных ценностях и подготовке ответственному родительству, о ценности зародившейся жизни)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Награждение победителей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конкурса награждаются 18 лауреатов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номинациях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«Лучший врач акушер-гинеколог по работе с женщиной в ситуации репродуктивного выбора»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Лучший психолог по сопровождению беременной женщины и семьи, находящейся в трудной жизненной ситуации»,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Лучший специалист по социальной работе с беременной женщиной и семьей, находящейся в трудной жизненной ситуации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709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лауреатов от медицинских учреждений 1 и 2 уровня</w:t>
      </w:r>
    </w:p>
    <w:p w:rsidR="00B84AB0" w:rsidRPr="00B84AB0" w:rsidRDefault="00B84AB0" w:rsidP="00B84AB0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50 000 рублей – за первое место в каждой из трех номинаций.</w:t>
      </w:r>
    </w:p>
    <w:p w:rsidR="00B84AB0" w:rsidRPr="00B84AB0" w:rsidRDefault="00B84AB0" w:rsidP="00B84AB0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40 000 рублей – за второе место в каждой из трех номинаций.</w:t>
      </w:r>
    </w:p>
    <w:p w:rsidR="00B84AB0" w:rsidRPr="00B84AB0" w:rsidRDefault="00B84AB0" w:rsidP="00B84AB0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30 000 рублей – за третье место в каждой из трех номинаций.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лауреатов от медицинских учреждений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и 4 уровня</w:t>
      </w:r>
    </w:p>
    <w:p w:rsidR="00B84AB0" w:rsidRPr="00B84AB0" w:rsidRDefault="00B84AB0" w:rsidP="00B84AB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50 000 рублей – за первое место в каждой из трех номинаций.</w:t>
      </w:r>
    </w:p>
    <w:p w:rsidR="00B84AB0" w:rsidRPr="00B84AB0" w:rsidRDefault="00B84AB0" w:rsidP="00B84AB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40 000 рублей – за второе место в каждой из трех номинаций.</w:t>
      </w:r>
    </w:p>
    <w:p w:rsidR="00B84AB0" w:rsidRPr="00B84AB0" w:rsidRDefault="00B84AB0" w:rsidP="00B84AB0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30 000 рублей – за третье место в каждой из трех номинаций.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номинации 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Лучшая командная работа медицинского/социального учреждения и общественной организации»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награждаются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лауреатов (5 команд)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1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50 000 рублей –  за лучшую заявку по командной работе.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финалистов награждаются «Специальным призом» в размере 5 тысяч рублей.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8.4 По усмотрению Жюри, организаторов и партнеров Конкурса могут вручаться дополнительные специальные призы;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Общий призовой фонд Конкурса 1 000 000 (Один миллион 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)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8.6.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соответствии с требованиями налогового законодательства Российской Федерации Организатор исполняет функции налогового агента по исчислению и удержанию из сумм денежных призов, вручаемых победителям Конкурса, и перечисляет в бюджет налог на доходы физических лиц, а также предоставляет в налоговый орган по месту своего учета сведения по форме № 2-НДФЛ о доходах, полученных победителями Конкурса.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Права и обязанности участников Конкурса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Участники Конкурса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имеют право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представлять дополнительные материалы по деятельности в рамках Конкурса; 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Участники Конкурса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обязаны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соблюдать своевременность и достоверность представляемых отчетов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обеспечить возможность посещения своего учреждения членам Жюри или их представителям в качестве наблюдателей;</w:t>
      </w:r>
    </w:p>
    <w:p w:rsidR="00B84AB0" w:rsidRPr="00B84AB0" w:rsidRDefault="00B84AB0" w:rsidP="00B84AB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обеспечить возможность просмотра материалов, предоставляемых участниками Конкурса по ссылкам в интернет–пространстве до 31 декабря 2021 года включительно.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Состав, права и обязанности Жюри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Состав Жюри формируется организаторами Конкурса;</w:t>
      </w:r>
    </w:p>
    <w:p w:rsidR="00B84AB0" w:rsidRPr="00B84AB0" w:rsidRDefault="00B84AB0" w:rsidP="00B84A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состав Жюри входят представители законодательной и исполнительной власти (в частности, представители Государственной Думы Федерального Собрания Российской Федерации, Министерства здравоохранения Российской Федерации), представители Фонда Андрея Первозванного, а также научного и педагогического сообщества и независимые эксперты;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Члены Жюри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имеют право перепроверки информации, предоставляемой участниками Конкурса и право беспрепятственного доступа к соответствующим материалам в период проведения Конкурса и подведения итогов;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Члены Жюри обязаны действовать объективно и быть беспристрастными при определении лауреатов Конкурса;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10.5.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Жюри имеет право отметить работы, не вошедшие в число лучших, в специальных номинациях;</w:t>
      </w:r>
    </w:p>
    <w:p w:rsidR="00B84AB0" w:rsidRPr="00B84AB0" w:rsidRDefault="00B84AB0" w:rsidP="00B84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10.6.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Жюри имеет право не определять лауреатов в любой из номинаций.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Контакты оргкомитета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Координатор Конкурса</w:t>
      </w: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Голованова Татьяна Геннадьевна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+7 916 110-07-38; + 7</w:t>
      </w: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(495) 641-52-00 (доб. 1048)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Эл.почта</w:t>
      </w:r>
      <w:proofErr w:type="spellEnd"/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B84AB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konkursSM2021@fap.ru</w:t>
        </w:r>
      </w:hyperlink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Фонд Андрея Первозванного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ул. Покровка, 42 стр. 5.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№ 1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заявки на участие во Всероссийском конкурсе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«Святость материнства»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заявителе: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20"/>
        </w:numPr>
        <w:pBdr>
          <w:bottom w:val="single" w:sz="12" w:space="1" w:color="000000"/>
        </w:pBd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Наименование медицинского учреждения/ 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учреждения социального обслуживания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(согласно Уставу)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руководителя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Адрес, контактный телефон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краткая о медучреждении (или паспорт женской консультации) или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учреждении социального обслуживания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медучреждения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район обслуживания, общее число женщин, из них фертильного возраста, число участков, количество ставок акушеров – гинекологов и акушерок, физических лиц акушеров – гинекологов и акушерок,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специализированных кабинетов (указать каких), наличие в штате социального работника, психолога, юриста.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</w:t>
      </w:r>
      <w:proofErr w:type="spellStart"/>
      <w:proofErr w:type="gramStart"/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соц.учреждения</w:t>
      </w:r>
      <w:proofErr w:type="spellEnd"/>
      <w:proofErr w:type="gramEnd"/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учреждения </w:t>
      </w: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(стационарное; полустационарное; комплексное и т.д.)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 учреждения;  категории и группы населения, обслуживаемые в учреждении; структурные подразделения; численность получателей социальных услуг; состав работающих специалистов,</w:t>
      </w:r>
      <w:r w:rsidRPr="00B84A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специализированных кабинетов (указать каких), наличие в штате социального работника, психолога, юриста.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условиями Конкурса ознакомлен(а). Предлагаем следующие кандидатуры по номинациям: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Лучший врач акушер-гинеколог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работе с женщиной в ситуации репродуктивного выбора» (учреждение ____уровня оказания медицинской помощи)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Информация об участниках конкурса в номинации: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250"/>
        <w:gridCol w:w="1368"/>
        <w:gridCol w:w="994"/>
        <w:gridCol w:w="2101"/>
        <w:gridCol w:w="2144"/>
      </w:tblGrid>
      <w:tr w:rsidR="00B84AB0" w:rsidRPr="00B84AB0" w:rsidTr="00B84AB0">
        <w:trPr>
          <w:trHeight w:val="8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 специалиста (моб. телефон, эл. почта)</w:t>
            </w:r>
          </w:p>
        </w:tc>
      </w:tr>
      <w:tr w:rsidR="00B84AB0" w:rsidRPr="00B84AB0" w:rsidTr="00B84AB0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Заполненная форма Приложения № 2 к Положению о Конкурсе;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Заполненная форма Приложения № 3 к Положению о Конкурсе;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Дополнительная информация согласно п. 6.1. Положения.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2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Лучший психолог по сопровождению беременной женщины и семьи, находящейся в трудной жизненной ситуации» </w:t>
      </w:r>
    </w:p>
    <w:p w:rsidR="00B84AB0" w:rsidRPr="00B84AB0" w:rsidRDefault="00B84AB0" w:rsidP="00B84AB0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(учреждение __________________________________уровня оказания медицинской помощи)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Информация об участниках конкурса в номинации: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27"/>
        <w:gridCol w:w="1565"/>
        <w:gridCol w:w="2490"/>
        <w:gridCol w:w="2217"/>
      </w:tblGrid>
      <w:tr w:rsidR="00B84AB0" w:rsidRPr="00B84AB0" w:rsidTr="00B84AB0">
        <w:trPr>
          <w:trHeight w:val="10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Стаж работы в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доабортном</w:t>
            </w:r>
            <w:proofErr w:type="spellEnd"/>
          </w:p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консультировании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Контакты специалиста (моб. телефон, эл. почта)</w:t>
            </w:r>
          </w:p>
        </w:tc>
      </w:tr>
      <w:tr w:rsidR="00B84AB0" w:rsidRPr="00B84AB0" w:rsidTr="00B84AB0">
        <w:trPr>
          <w:trHeight w:val="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Заполненная форма Приложения № 2 к Положению о Конкурсе;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Заполненная форма Приложения № 4 к Положению о Конкурсе;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Дополнительная информация согласно п.6.2. Положения.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«Лучший специалист по социальной работе с беременной женщиной и семьей, находящейся в трудной жизненной ситуации»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(Полное наименование учреждения)</w:t>
      </w:r>
    </w:p>
    <w:p w:rsidR="00B84AB0" w:rsidRPr="00B84AB0" w:rsidRDefault="00B84AB0" w:rsidP="00B84AB0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Информация об участниках конкурса в номинации:</w:t>
      </w:r>
    </w:p>
    <w:tbl>
      <w:tblPr>
        <w:tblW w:w="10375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2056"/>
        <w:gridCol w:w="2001"/>
        <w:gridCol w:w="2363"/>
        <w:gridCol w:w="2020"/>
      </w:tblGrid>
      <w:tr w:rsidR="00B84AB0" w:rsidRPr="00B84AB0" w:rsidTr="008F641D">
        <w:trPr>
          <w:trHeight w:val="1076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8F641D" w:rsidP="008F641D">
            <w:pPr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</w:t>
            </w:r>
            <w:r w:rsidR="00B84AB0"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  <w:p w:rsidR="00B84AB0" w:rsidRPr="00B84AB0" w:rsidRDefault="00B84AB0" w:rsidP="008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FA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FA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FA4BD6">
            <w:pPr>
              <w:spacing w:after="0" w:line="240" w:lineRule="auto"/>
              <w:ind w:left="-72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Стаж работы</w:t>
            </w:r>
          </w:p>
          <w:p w:rsidR="00B84AB0" w:rsidRPr="00B84AB0" w:rsidRDefault="00B84AB0" w:rsidP="00FA4BD6">
            <w:pPr>
              <w:spacing w:after="0" w:line="240" w:lineRule="auto"/>
              <w:ind w:left="-72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консультировании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FA4BD6">
            <w:pPr>
              <w:spacing w:after="0" w:line="240" w:lineRule="auto"/>
              <w:ind w:left="-54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Контакты специалиста (моб. тел.,  эл. почта)</w:t>
            </w:r>
          </w:p>
        </w:tc>
      </w:tr>
      <w:tr w:rsidR="00B84AB0" w:rsidRPr="00B84AB0" w:rsidTr="008F641D">
        <w:trPr>
          <w:trHeight w:val="24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Заполненная форма Приложения № 2А к Положению о Конкурсе;</w:t>
      </w:r>
    </w:p>
    <w:p w:rsidR="00B84AB0" w:rsidRPr="00B84AB0" w:rsidRDefault="00B84AB0" w:rsidP="00B84AB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Заполненная форма Приложения № 4А к Положению о Конкурсе;</w:t>
      </w:r>
    </w:p>
    <w:p w:rsidR="00B84AB0" w:rsidRPr="00B84AB0" w:rsidRDefault="00B84AB0" w:rsidP="00B84AB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Дополнительная информация согласно п.6.3. Положения.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Лучшая командная работа медицинского/социального учреждения и общественной организации»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(сотрудничество на основе соглашения)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Информация об участниках конкурса: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Наименование медицинского учреждения/ учреждении социального обслуживания (согласно Уставу)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________________________________________________________________________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Ф.И.О. руководителя медицинского учреждения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 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Адрес, контактный телефон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Ф.И.О. авторов проекта, контакты (моб. тел.+ эл. почта)</w:t>
      </w:r>
    </w:p>
    <w:p w:rsidR="00B84AB0" w:rsidRPr="00B84AB0" w:rsidRDefault="00B84AB0" w:rsidP="00B84AB0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краткая о медучреждении (или паспорт женской консультации) и /или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учреждении социального обслуживания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медучреждения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район обслуживания, общее число женщин, из них фертильного возраста, число участков, количество ставок акушеров – гинекологов и акушерок, физических лиц акушеров – гинекологов и акушерок,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специализированных кабинетов (указать каких), наличие в штате социального работника, психолога, юриста.</w:t>
      </w:r>
    </w:p>
    <w:p w:rsidR="00B84AB0" w:rsidRPr="00B84AB0" w:rsidRDefault="00B84AB0" w:rsidP="00B84AB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</w:t>
      </w:r>
      <w:proofErr w:type="spellStart"/>
      <w:proofErr w:type="gramStart"/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соц.учреждения</w:t>
      </w:r>
      <w:proofErr w:type="spellEnd"/>
      <w:proofErr w:type="gramEnd"/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учреждения (</w:t>
      </w: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стационарное; полустационарное; комплексное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и т.д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вид учреждения;  категории и группы населения, обслуживаемые в учреждении; структурные подразделения; численность получателей социальных услуг; состав работающих специалистов,</w:t>
      </w:r>
      <w:r w:rsidRPr="00B84A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специализированных кабинетов (указать каких), наличие в штате социального работника, психолога, юриста.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Наименование общественной организации (согласно Уставу)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 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Ф.И.О. руководителя общественной организации</w:t>
      </w:r>
    </w:p>
    <w:p w:rsidR="00B84AB0" w:rsidRPr="00B84AB0" w:rsidRDefault="00B84AB0" w:rsidP="00B84AB0">
      <w:pPr>
        <w:pBdr>
          <w:bottom w:val="single" w:sz="12" w:space="8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Адрес, контактный телефон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Ф.И.О. автора проекта, контакты (моб. тел.+ эл. почта)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________________________________________________________________________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Краткая характеристика деятельности общественной организации. 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Прилагается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проект/программа по организации консультирования беременной женщины/семьи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и/или проект/программа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информационно-просветительской деятельности по защите материнства и детства, пропаганде семейных ценностей и защиты человеческой жизни с момента зачатия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свободной форме с указанием форм работы, плана реализации, количества проведенных мероприятий,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тезисы лекций/занятий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фотографий мероприятий, а также фотографии оформления кабинетов, где работают с беременными женщинами, пришедшими на аборт и пр. согласно п.6.4. Положения);</w:t>
      </w:r>
    </w:p>
    <w:p w:rsidR="00B84AB0" w:rsidRPr="00B84AB0" w:rsidRDefault="00B84AB0" w:rsidP="00B8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Прилагаются заполненные формы Приложения №2 и/или №2А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отчета медучреждения</w:t>
      </w:r>
      <w:r w:rsidRPr="00B84AB0">
        <w:rPr>
          <w:rFonts w:ascii="Calibri" w:eastAsia="Times New Roman" w:hAnsi="Calibri" w:cs="Calibri"/>
          <w:color w:val="000000"/>
          <w:lang w:eastAsia="ru-RU"/>
        </w:rPr>
        <w:t>/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социального обслуживания), Приложения №4 или №4А (Форма отчета психолога/специалиста по социальной работе) и Приложения № 5 (Отчет по проведенным просветительским мероприятиям).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Дата___________________________               Руководитель____________________</w:t>
      </w:r>
    </w:p>
    <w:p w:rsidR="00B84AB0" w:rsidRPr="00B84AB0" w:rsidRDefault="00B84AB0" w:rsidP="00B84AB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(ФИО) Подпись                      Печать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№2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отчета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медицинской организации акушерско-гинекологического профиля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(по критерию сохранения беременности у женщин, обратившихся за направлением на аборт)»</w:t>
      </w: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учреждение__________уровня</w:t>
      </w:r>
      <w:proofErr w:type="spellEnd"/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оказания лечебно-профилактической помощи населению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 учреждения___________________________________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5357"/>
        <w:gridCol w:w="1107"/>
        <w:gridCol w:w="1357"/>
        <w:gridCol w:w="914"/>
      </w:tblGrid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2021 </w:t>
            </w:r>
            <w:r w:rsidRPr="00EA5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полугодие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EA53AA">
            <w:pPr>
              <w:spacing w:after="0" w:line="240" w:lineRule="auto"/>
              <w:ind w:left="-76"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Показатель абортов на 1000 женщин фертильного возраста на участке обслуживания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Женское население на участке обслуживания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врачей акушеров- гинекологов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женщин фертильного возраста (15-49лет) на участке обслуживания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 женщин фертильного возраста на участке обслуживания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женщин, обратившихся на прием к акушерам-гинекологам, чел.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беременных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женщин, обратившихся на прием к акушерам- гинекологам, чел.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0" w:right="-2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Доля беременных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женщин, обратившихся на прием к акушерам- гинекологам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%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 числа обратившихся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6)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беременных  с незапланированной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«нежеланной» беременностью, обратившихся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 направлением на аборт 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33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Доля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беременных с незапланированной или «нежеланной» беременностью,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обратившихся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 направлением на аборт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 в %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числу обратившихся беременных женщин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(№7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беременных женщин,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проконсультированных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кабинете сопровождения кризисной беременности /или у психолога/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соц.работника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из числа обратившихся за направлением на аборт чел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Доля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беременных женщин,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проконсультированных в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кабинете сопровождения кризисной беременности или психолога/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соц.работника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%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из числа обратившихся за направлением на аборт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(№ 9)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Приняли решение сохранить беременность из числа  проконсультированных (№11)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чел.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Приняли решение сохранить беременность из числа проконсультированных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%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(к №11)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Аборты до 12 недель по желанию женщины: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абсолютное число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 % к общему числу абортов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них (№14):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6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Аборты медикаментозным методом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6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-Мини-аборты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абсолютное число,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 % к числу абортов (№14)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6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Прервано беременностей по медицинским показаниям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- указать дополнительно):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-абсолютное число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-в % к общему числу абортов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6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социальным показаниям всего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- указать показания):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абсолютное число</w:t>
            </w:r>
          </w:p>
          <w:p w:rsidR="00B84AB0" w:rsidRPr="00B84AB0" w:rsidRDefault="00B84AB0" w:rsidP="00B84AB0">
            <w:pPr>
              <w:spacing w:after="0" w:line="240" w:lineRule="auto"/>
              <w:ind w:left="-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 % к общему числу абортов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Число женщин,  вставших на учет по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беременност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и, чел.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Доля женщин, вставших на учет по беременности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%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 числа всех обратившихся беременных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(№11)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психологов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штате медицинской организации, осуществляющих доабортное консультирование: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ставок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физ. лиц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специалистов по социальной работе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штате медицинской организации, осуществляющих доабортное консультирование: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ставок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физ. лиц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психологов, врачей акушеров-гинекологов, акушерок, специалистов по </w:t>
            </w:r>
            <w:proofErr w:type="spellStart"/>
            <w:proofErr w:type="gramStart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соц.работе</w:t>
            </w:r>
            <w:proofErr w:type="spellEnd"/>
            <w:proofErr w:type="gramEnd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прошедших обучение 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по консультированию беременных в ситуации репродуктивного выбора 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сохранению беременности);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«Перинатальная психология».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указать форму обучения, название цикла, организатора, место проведения, длительность и год обучения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Пример: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А) психолог- 2, врач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ак-гин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1 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Б) психолог -</w:t>
            </w:r>
            <w:proofErr w:type="gramStart"/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1 ,</w:t>
            </w:r>
            <w:proofErr w:type="gramEnd"/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врач – 0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и.т.д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.)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Дата___________________________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      </w:t>
      </w:r>
    </w:p>
    <w:p w:rsidR="00B84AB0" w:rsidRPr="00B84AB0" w:rsidRDefault="00B84AB0" w:rsidP="00B84A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Руководитель(ФИО) _________________Печать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Подпись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№2 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отчета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учреждения социального обслуживания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 учреждения___________________________________</w:t>
      </w: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5225"/>
        <w:gridCol w:w="1384"/>
        <w:gridCol w:w="1204"/>
        <w:gridCol w:w="922"/>
      </w:tblGrid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76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8F641D" w:rsidRDefault="00B84AB0" w:rsidP="008F641D">
            <w:pPr>
              <w:spacing w:after="0" w:line="240" w:lineRule="auto"/>
              <w:ind w:left="-76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8F641D" w:rsidRDefault="008F641D" w:rsidP="00EA53AA">
            <w:pPr>
              <w:spacing w:after="0" w:line="240" w:lineRule="auto"/>
              <w:ind w:left="-76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AB0" w:rsidRPr="008F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021 </w:t>
            </w:r>
            <w:r w:rsidR="00B84AB0" w:rsidRPr="00EA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полугодие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EA53AA" w:rsidRDefault="00B84AB0" w:rsidP="00EA53AA">
            <w:pPr>
              <w:spacing w:after="0" w:line="240" w:lineRule="auto"/>
              <w:ind w:left="-76" w:hanging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9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получателей социальных услуг.  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несовершеннолетних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детей-инвалидов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женщин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беременных женщин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мужчин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семей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с детьми - инвалидами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Малообеспеченные семьи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Социально-опасные семьи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Семьи, находящиеся </w:t>
            </w:r>
          </w:p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 патронажем учреждения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беременных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женщин,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проконсультированных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кабинете сопровождения кризисной беременности / у психолога/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соц.работника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Количество беременных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с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незапланированной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или «нежеланной» беременностью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проконсультированных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кабинете сопровождения кризисной беременности /или у психолога/ </w:t>
            </w:r>
            <w:proofErr w:type="spellStart"/>
            <w:proofErr w:type="gram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соц.работника</w:t>
            </w:r>
            <w:proofErr w:type="spellEnd"/>
            <w:proofErr w:type="gram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  </w:t>
            </w:r>
          </w:p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(указать кол-во пришедших самостоятельно и </w:t>
            </w:r>
          </w:p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кол-во, направленных из ж/к)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Доля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беременных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 незапланированной или «нежеланной» беременностью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проконсультированных в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кабинете сопровождения кризисной беременности или психолога/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соц.работника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%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из  общего числа беременных ( №4)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Приняли решение сохранить беременность из числа проконсультированных с незапланированной беременностью (№5)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кол-во чел.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Приняли решение сохранить беременность из числа проконсультированных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%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психологов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штате организации: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ставок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физ. лиц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специалистов по социальной работе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штате организации: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ставок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физ. лиц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EA53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психологов, специалистов по </w:t>
            </w:r>
            <w:proofErr w:type="spellStart"/>
            <w:proofErr w:type="gramStart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соц.работе</w:t>
            </w:r>
            <w:proofErr w:type="spellEnd"/>
            <w:proofErr w:type="gramEnd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прошедших обучение: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по консультированию беременных в ситуации репродуктивного выбора 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сохранению беременности);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«Перинатальная психология».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указать форму обучения, название цикла, организатора, место проведения, длительность и год обучения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EA53AA" w:rsidP="00EA53AA">
            <w:pPr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r w:rsidR="00B84AB0"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ример: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AB0" w:rsidRPr="00EA53AA" w:rsidRDefault="00B84AB0" w:rsidP="00EA53AA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А) психолог- 2, специалист по </w:t>
            </w:r>
            <w:proofErr w:type="spellStart"/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.– 1 </w:t>
            </w:r>
          </w:p>
          <w:p w:rsidR="00B84AB0" w:rsidRPr="00EA53AA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4AB0" w:rsidRPr="00EA53AA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Б) психолог -1, специалист по </w:t>
            </w:r>
            <w:proofErr w:type="spellStart"/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.– 0 </w:t>
            </w:r>
            <w:proofErr w:type="spellStart"/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и.т.д</w:t>
            </w:r>
            <w:proofErr w:type="spellEnd"/>
            <w:r w:rsidRPr="00EA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.)</w:t>
            </w:r>
            <w:r w:rsidRPr="00EA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Дата___________________________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      </w:t>
      </w:r>
    </w:p>
    <w:p w:rsidR="00B84AB0" w:rsidRPr="00B84AB0" w:rsidRDefault="00B84AB0" w:rsidP="00B84AB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Руководитель (ФИО) ___________________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Подпись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Печать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№ 3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отчета в номинации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«Лучший врач акушер-гинеколог по работе с женщиной в ситуации репродуктивного выбора» 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_________________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_________________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наименование учреждения___________________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5974"/>
        <w:gridCol w:w="898"/>
        <w:gridCol w:w="1206"/>
        <w:gridCol w:w="833"/>
      </w:tblGrid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1D" w:rsidRDefault="00B84AB0" w:rsidP="008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B84AB0" w:rsidRPr="008F641D" w:rsidRDefault="00B84AB0" w:rsidP="008F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беременных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женщин, обратившихся на прием к акушеру- гинекологу, чел.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беременных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женщин, обратившихся на прием к акушеру- гинекологу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 от числа всех обратившихся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беременных  с незапланированной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«нежеланной» беременностью, обратившихся на прием к акушеру-гинекологу, чел.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беременных  с незапланированной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«нежеланной» беременностью, обратившихся на прием к акушеру-гинекологу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% к числу обратившихся всего беременных (№1)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женщин,  вставших на учет по беременности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женщин, вставших на учет по беременности в %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всех обратившихся беременных ( № 1)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беременных женщин, направленных на консультацию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 медико-социальной помощи / к психологу /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соц.работнику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числа обратившихся за направлением на аборт 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беременных женщин,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направленных на консультацию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кабинет медико-социальной помощи / к психологу/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соц.работнику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числа обратившихся за направлением на аборт  в%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Приняли решение сохранить беременность после консультации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 % к числу, направленных на консультацию 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№7)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случае отсутствия психолога в штате </w:t>
            </w:r>
            <w:proofErr w:type="spellStart"/>
            <w:proofErr w:type="gramStart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мед.организации</w:t>
            </w:r>
            <w:proofErr w:type="spellEnd"/>
            <w:proofErr w:type="gramEnd"/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проводится консультирование по сохранению беременности (указать)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беременных женщин, отказавшихся делать аборт после посещения врача акушера-гинеколога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из числа обратившихся за направлением на аборт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8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 % к общему числу обратившихся к врачу беременных женщин за направлением на аборт 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8F641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Аборты до 12 недель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 желанию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женщины:</w:t>
            </w:r>
          </w:p>
          <w:p w:rsidR="00B84AB0" w:rsidRPr="00B84AB0" w:rsidRDefault="00B84AB0" w:rsidP="008F641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число</w:t>
            </w:r>
          </w:p>
          <w:p w:rsidR="00B84AB0" w:rsidRPr="00B84AB0" w:rsidRDefault="00B84AB0" w:rsidP="008F641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% к общему числу абортов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8F641D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Аборты медикаментозным методом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41D" w:rsidRPr="00392604" w:rsidTr="008F64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1D" w:rsidRPr="008F641D" w:rsidRDefault="008F641D" w:rsidP="007E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1D" w:rsidRPr="008F641D" w:rsidRDefault="008F641D" w:rsidP="008F641D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обучения:</w:t>
            </w:r>
          </w:p>
          <w:p w:rsidR="008F641D" w:rsidRPr="008F641D" w:rsidRDefault="008F641D" w:rsidP="008F641D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по консультированию беременных в ситуации репродуктивного выбора (</w:t>
            </w:r>
            <w:r w:rsidRPr="008F6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сохранению беременности</w:t>
            </w:r>
            <w:r w:rsidRPr="008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</w:p>
          <w:p w:rsidR="008F641D" w:rsidRPr="008F641D" w:rsidRDefault="008F641D" w:rsidP="008F641D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 «Перинатальная психология».</w:t>
            </w:r>
          </w:p>
          <w:p w:rsidR="008F641D" w:rsidRPr="008F641D" w:rsidRDefault="008F641D" w:rsidP="008F641D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F64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(указать форму обучения, название цикла, организатора, место проведения, длительность и год обучения)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1D" w:rsidRPr="008F641D" w:rsidRDefault="008F641D" w:rsidP="008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1D" w:rsidRPr="008F641D" w:rsidRDefault="008F641D" w:rsidP="008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1D" w:rsidRPr="008F641D" w:rsidRDefault="008F641D" w:rsidP="008F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Дата____________________       Руководитель____________________  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(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ФИО)   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Подпись, печать 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№4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отчета в номинации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«Лучший психолог по сопровождению беременной женщины и семьи, находящейся в трудной жизненной ситуации» 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ФИО___________________; Должность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_________________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учреждение____уровня</w:t>
      </w:r>
      <w:proofErr w:type="spell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оказания лечебно-профилактической помощи населению (для медучреждения)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наименование учреждения___________________________________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903"/>
        <w:gridCol w:w="756"/>
        <w:gridCol w:w="1302"/>
        <w:gridCol w:w="910"/>
      </w:tblGrid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3AA" w:rsidRDefault="00B84AB0" w:rsidP="00EA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  <w:p w:rsidR="00B84AB0" w:rsidRPr="00EA53AA" w:rsidRDefault="00B84AB0" w:rsidP="00EA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беременных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женщин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обратившихся на прием к психологу,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беременных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 незапланированной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«нежеланной» беременностью, обратившихся на прием к психологу,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беременных  с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незапланированной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или «нежеланной» беременностью, обратившихся на прием к психологу/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соц.работнику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% к числу обратившихся беременных женщин(№1)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Число беременных женщин,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отказавшихся делать аборт после консультации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психолога или специалиста по социальной работе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числа обратившихся с «нежеланной» беременностью (№2)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Доля беременных женщин, отказавшихся делать аборт после консультации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психолога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числа обратившихся с «нежеланной» беременностью в 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семей под патронажем 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(описать форму патронажа и оказанную помощь, в отдельном файле в свободной форме)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обучения: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 по консультированию беременных в ситуации репродуктивного выбора 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сохранению беременности).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«Перинатальная психология»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указать форму обучения, название цикла, организатора, место проведения, длительность и год обучения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Примечание: 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* Расчет показателя: Число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беременных женщин, решивших вынашивать беременность / Число женщин, проконсультированных психологом при направлении на аборт *100</w:t>
      </w: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** Расчет показателя: Число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беременных женщин, прошедших консультацию, по которым нет информации о принятом решении / Число женщин, проконсультированных психологом при направлении на аборт *100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Дата______________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Руководитель___________________(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ФИО)   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№4А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отчета в номинации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«Лучший специалист по социальной работе»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(полностью) ___________________; Должность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_________________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наименование учреждения___________________________________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5459"/>
        <w:gridCol w:w="756"/>
        <w:gridCol w:w="1296"/>
        <w:gridCol w:w="910"/>
      </w:tblGrid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20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3AA" w:rsidRDefault="00B84AB0" w:rsidP="00EA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  <w:p w:rsidR="00B84AB0" w:rsidRPr="00EA53AA" w:rsidRDefault="00B84AB0" w:rsidP="00EA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Численность получателей социальных услуг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 специалиста.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несовершеннолетних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детей-инвалидов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женщин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беременных женщин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мужчин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с детьми - инвалидами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Малообеспеченные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Социально-опасные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Семьи, находящиеся </w:t>
            </w:r>
          </w:p>
          <w:p w:rsidR="00B84AB0" w:rsidRPr="00B84AB0" w:rsidRDefault="00B84AB0" w:rsidP="00B84AB0">
            <w:pPr>
              <w:spacing w:after="0" w:line="240" w:lineRule="auto"/>
              <w:ind w:left="-104" w:right="-24"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 патронажем специалиста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беременных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женщин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обратившихся на прием</w:t>
            </w:r>
            <w:r w:rsidRPr="00B84A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специалисту по социальной работе,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Количество беременных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с незапланированной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«нежеланной» беременностью, обратившихся на прием специалисту по социальной работе,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беременных  с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незапланированной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или «нежеланной» беременностью, обратившихся на прием специалисту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% к числу обратившихся беременных женщин ( №4)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Число беременных женщин,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отказавшихся делать аборт после консультации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специалиста по социальной работе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числа обратившихся с «нежеланной» беременностью (№5)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Доля беременных женщин, отказавшихся делать аборт после консультации 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специалиста по социальной работе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из числа обратившихся с «нежеланной» беременностью в 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обучения: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 по консультированию беременных в ситуации репродуктивного выбора 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сохранению беременности).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2)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«Перинатальная психология»</w:t>
            </w:r>
          </w:p>
          <w:p w:rsidR="00B84AB0" w:rsidRPr="00B84AB0" w:rsidRDefault="00B84AB0" w:rsidP="00B84AB0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указать форму обучения, название цикла, организатора, место проведения, длительность и год обучения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Примечание: 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* Расчет показателя: Число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беременных женщин, решивших вынашивать беременность / Число женщин, проконсультированных психологом при направлении на аборт *100</w:t>
      </w:r>
      <w:r w:rsidRPr="00B84AB0">
        <w:rPr>
          <w:rFonts w:ascii="Times New Roman" w:eastAsia="Times New Roman" w:hAnsi="Times New Roman" w:cs="Times New Roman"/>
          <w:color w:val="000000"/>
          <w:lang w:eastAsia="ru-RU"/>
        </w:rPr>
        <w:t>** Расчет показателя: Число</w:t>
      </w:r>
      <w:r w:rsidRPr="00B84A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беременных женщин, прошедших консультацию, по которым нет информации о принятом решении / Число женщин, проконсультированных психологом при направлении на аборт *100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Дата______________ </w:t>
      </w: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Руководитель___________________(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ФИО)   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Приложение № 5</w:t>
      </w:r>
    </w:p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 в номинации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«Лучшая командная работа медицинского/социального учреждения и общественной организации»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(сотрудничество на основе соглашения) 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7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Медицинского учреждения и общественной организации</w:t>
      </w: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мед. учреждения ____________________________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общ. организации ___________________________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7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социального обслуживания и медицинского учреждения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соц. обслуживания_______________________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мед. учреждения ___________________________________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4AB0" w:rsidRPr="00B84AB0" w:rsidRDefault="00B84AB0" w:rsidP="00B84AB0">
      <w:pPr>
        <w:numPr>
          <w:ilvl w:val="0"/>
          <w:numId w:val="7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социального обслуживания и общественной организации</w:t>
      </w:r>
    </w:p>
    <w:p w:rsidR="00B84AB0" w:rsidRPr="00B84AB0" w:rsidRDefault="00B84AB0" w:rsidP="00B8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соц. обслуживания _________________________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Наименование общ. организации ____________________________________ 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18"/>
        <w:gridCol w:w="1958"/>
        <w:gridCol w:w="1162"/>
        <w:gridCol w:w="1332"/>
        <w:gridCol w:w="1122"/>
        <w:gridCol w:w="1441"/>
        <w:gridCol w:w="1395"/>
      </w:tblGrid>
      <w:tr w:rsidR="00B84AB0" w:rsidRPr="00B84AB0" w:rsidTr="00B84A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мероприятия/</w:t>
            </w:r>
          </w:p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Краткая характеристика мероприятия  (цели, задачи)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группа</w:t>
            </w:r>
          </w:p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молодежь (возраст), родители; семьи, беременные и т.д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  <w:p w:rsidR="00B84AB0" w:rsidRPr="00B84AB0" w:rsidRDefault="00B84AB0" w:rsidP="00B84A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мероприятия </w:t>
            </w:r>
          </w:p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учреждение, ФИО, должность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B84AB0" w:rsidRPr="00B84AB0" w:rsidRDefault="00B84AB0" w:rsidP="00B84AB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 прилагаются фото/видео отчеты,  лекции, анкеты и т.д.</w:t>
            </w: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B84AB0" w:rsidRPr="00B84AB0" w:rsidTr="00B84AB0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AB0" w:rsidRPr="00B84AB0" w:rsidRDefault="00B84AB0" w:rsidP="00B8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AB0" w:rsidRPr="00B84AB0" w:rsidRDefault="00B84AB0" w:rsidP="00B84A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Дата__________________     </w:t>
      </w:r>
    </w:p>
    <w:p w:rsidR="00B84AB0" w:rsidRPr="00B84AB0" w:rsidRDefault="00B84AB0" w:rsidP="00B8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Руководитель мед. учреждения ____________________________ (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ФИО)   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Подпись 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Руководитель общ. организации ___________________________ (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ФИО)   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Подпись</w:t>
      </w:r>
    </w:p>
    <w:p w:rsidR="00B84AB0" w:rsidRPr="00B84AB0" w:rsidRDefault="00B84AB0" w:rsidP="00B84A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Руководитель учреждения соц. обслуживания ________________ (</w:t>
      </w:r>
      <w:proofErr w:type="gramStart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ФИО)   </w:t>
      </w:r>
      <w:proofErr w:type="gramEnd"/>
      <w:r w:rsidRPr="00B84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</w:t>
      </w:r>
    </w:p>
    <w:p w:rsidR="00743F9D" w:rsidRDefault="00743F9D"/>
    <w:sectPr w:rsidR="007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DC"/>
    <w:multiLevelType w:val="multilevel"/>
    <w:tmpl w:val="9F4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B32A2"/>
    <w:multiLevelType w:val="multilevel"/>
    <w:tmpl w:val="641E4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C5318"/>
    <w:multiLevelType w:val="multilevel"/>
    <w:tmpl w:val="EAAC91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70575"/>
    <w:multiLevelType w:val="multilevel"/>
    <w:tmpl w:val="319C97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56D0"/>
    <w:multiLevelType w:val="multilevel"/>
    <w:tmpl w:val="4BB8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17DE9"/>
    <w:multiLevelType w:val="multilevel"/>
    <w:tmpl w:val="3F9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CC5B27"/>
    <w:multiLevelType w:val="multilevel"/>
    <w:tmpl w:val="460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7705"/>
    <w:multiLevelType w:val="multilevel"/>
    <w:tmpl w:val="B70246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63E1B"/>
    <w:multiLevelType w:val="multilevel"/>
    <w:tmpl w:val="9860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872893"/>
    <w:multiLevelType w:val="multilevel"/>
    <w:tmpl w:val="89F4E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C2026"/>
    <w:multiLevelType w:val="multilevel"/>
    <w:tmpl w:val="20E2FA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9093B"/>
    <w:multiLevelType w:val="multilevel"/>
    <w:tmpl w:val="B6A2E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9330A9"/>
    <w:multiLevelType w:val="multilevel"/>
    <w:tmpl w:val="E8B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332D84"/>
    <w:multiLevelType w:val="multilevel"/>
    <w:tmpl w:val="A5E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8F6410"/>
    <w:multiLevelType w:val="multilevel"/>
    <w:tmpl w:val="2CA65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3F222A"/>
    <w:multiLevelType w:val="multilevel"/>
    <w:tmpl w:val="B0900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02785"/>
    <w:multiLevelType w:val="multilevel"/>
    <w:tmpl w:val="C5167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2E2715"/>
    <w:multiLevelType w:val="multilevel"/>
    <w:tmpl w:val="FDEE38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055A41"/>
    <w:multiLevelType w:val="multilevel"/>
    <w:tmpl w:val="726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536436"/>
    <w:multiLevelType w:val="multilevel"/>
    <w:tmpl w:val="7F1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C3023B"/>
    <w:multiLevelType w:val="multilevel"/>
    <w:tmpl w:val="7CE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A857AE"/>
    <w:multiLevelType w:val="multilevel"/>
    <w:tmpl w:val="D744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C051E4"/>
    <w:multiLevelType w:val="multilevel"/>
    <w:tmpl w:val="CF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3270A7"/>
    <w:multiLevelType w:val="multilevel"/>
    <w:tmpl w:val="0A5C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BF14B5"/>
    <w:multiLevelType w:val="multilevel"/>
    <w:tmpl w:val="1518C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62F5"/>
    <w:multiLevelType w:val="multilevel"/>
    <w:tmpl w:val="3AC645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A827917"/>
    <w:multiLevelType w:val="multilevel"/>
    <w:tmpl w:val="8244F1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3144C4"/>
    <w:multiLevelType w:val="multilevel"/>
    <w:tmpl w:val="9498F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E23CA4"/>
    <w:multiLevelType w:val="multilevel"/>
    <w:tmpl w:val="36E42E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C4766"/>
    <w:multiLevelType w:val="multilevel"/>
    <w:tmpl w:val="D4F4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9C627E"/>
    <w:multiLevelType w:val="multilevel"/>
    <w:tmpl w:val="9CB8AC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0A4CC4"/>
    <w:multiLevelType w:val="multilevel"/>
    <w:tmpl w:val="8EFCD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147C77"/>
    <w:multiLevelType w:val="multilevel"/>
    <w:tmpl w:val="4EAEEC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927BDF"/>
    <w:multiLevelType w:val="multilevel"/>
    <w:tmpl w:val="FEA46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893403"/>
    <w:multiLevelType w:val="multilevel"/>
    <w:tmpl w:val="136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D430108"/>
    <w:multiLevelType w:val="multilevel"/>
    <w:tmpl w:val="69B0F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915C3A"/>
    <w:multiLevelType w:val="multilevel"/>
    <w:tmpl w:val="B1F69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4B6CD5"/>
    <w:multiLevelType w:val="multilevel"/>
    <w:tmpl w:val="F7AE88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FE0701"/>
    <w:multiLevelType w:val="multilevel"/>
    <w:tmpl w:val="C8FE3A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C56236"/>
    <w:multiLevelType w:val="multilevel"/>
    <w:tmpl w:val="F2A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01709E"/>
    <w:multiLevelType w:val="multilevel"/>
    <w:tmpl w:val="703AE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190B16"/>
    <w:multiLevelType w:val="multilevel"/>
    <w:tmpl w:val="F9B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A51892"/>
    <w:multiLevelType w:val="multilevel"/>
    <w:tmpl w:val="8362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D00225"/>
    <w:multiLevelType w:val="multilevel"/>
    <w:tmpl w:val="05D2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3B45C6"/>
    <w:multiLevelType w:val="multilevel"/>
    <w:tmpl w:val="EEDAB6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387C75"/>
    <w:multiLevelType w:val="multilevel"/>
    <w:tmpl w:val="D23CB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EA53F6"/>
    <w:multiLevelType w:val="multilevel"/>
    <w:tmpl w:val="A2D8B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8F304B"/>
    <w:multiLevelType w:val="multilevel"/>
    <w:tmpl w:val="B936CA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C039D8"/>
    <w:multiLevelType w:val="multilevel"/>
    <w:tmpl w:val="8B6C5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615D02"/>
    <w:multiLevelType w:val="multilevel"/>
    <w:tmpl w:val="9AF6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4054EE1"/>
    <w:multiLevelType w:val="multilevel"/>
    <w:tmpl w:val="A74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E011CE"/>
    <w:multiLevelType w:val="multilevel"/>
    <w:tmpl w:val="8D4A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8C76FBF"/>
    <w:multiLevelType w:val="multilevel"/>
    <w:tmpl w:val="9502F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2508E1"/>
    <w:multiLevelType w:val="multilevel"/>
    <w:tmpl w:val="916C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677538"/>
    <w:multiLevelType w:val="multilevel"/>
    <w:tmpl w:val="58FC4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333A1D"/>
    <w:multiLevelType w:val="multilevel"/>
    <w:tmpl w:val="4BE63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4E3F00"/>
    <w:multiLevelType w:val="multilevel"/>
    <w:tmpl w:val="2DAA42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985229"/>
    <w:multiLevelType w:val="multilevel"/>
    <w:tmpl w:val="6BD07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F23AE1"/>
    <w:multiLevelType w:val="multilevel"/>
    <w:tmpl w:val="256AA8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9F416E"/>
    <w:multiLevelType w:val="multilevel"/>
    <w:tmpl w:val="C98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2448EC"/>
    <w:multiLevelType w:val="multilevel"/>
    <w:tmpl w:val="A71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FC0A89"/>
    <w:multiLevelType w:val="multilevel"/>
    <w:tmpl w:val="BF5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486110"/>
    <w:multiLevelType w:val="multilevel"/>
    <w:tmpl w:val="D5861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A207BB"/>
    <w:multiLevelType w:val="multilevel"/>
    <w:tmpl w:val="7A4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D16C85"/>
    <w:multiLevelType w:val="multilevel"/>
    <w:tmpl w:val="E20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1651B4"/>
    <w:multiLevelType w:val="multilevel"/>
    <w:tmpl w:val="5C0A8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1D3F18"/>
    <w:multiLevelType w:val="multilevel"/>
    <w:tmpl w:val="6232B3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C85393"/>
    <w:multiLevelType w:val="multilevel"/>
    <w:tmpl w:val="E9AC29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DFB5B98"/>
    <w:multiLevelType w:val="multilevel"/>
    <w:tmpl w:val="64021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28264B"/>
    <w:multiLevelType w:val="multilevel"/>
    <w:tmpl w:val="AABA43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6F4AB1"/>
    <w:multiLevelType w:val="multilevel"/>
    <w:tmpl w:val="69880A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2914B5"/>
    <w:multiLevelType w:val="multilevel"/>
    <w:tmpl w:val="340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71"/>
  </w:num>
  <w:num w:numId="5">
    <w:abstractNumId w:val="41"/>
  </w:num>
  <w:num w:numId="6">
    <w:abstractNumId w:val="13"/>
  </w:num>
  <w:num w:numId="7">
    <w:abstractNumId w:val="63"/>
  </w:num>
  <w:num w:numId="8">
    <w:abstractNumId w:val="50"/>
  </w:num>
  <w:num w:numId="9">
    <w:abstractNumId w:val="19"/>
  </w:num>
  <w:num w:numId="10">
    <w:abstractNumId w:val="59"/>
  </w:num>
  <w:num w:numId="11">
    <w:abstractNumId w:val="6"/>
  </w:num>
  <w:num w:numId="12">
    <w:abstractNumId w:val="34"/>
  </w:num>
  <w:num w:numId="13">
    <w:abstractNumId w:val="51"/>
  </w:num>
  <w:num w:numId="14">
    <w:abstractNumId w:val="39"/>
  </w:num>
  <w:num w:numId="15">
    <w:abstractNumId w:val="49"/>
  </w:num>
  <w:num w:numId="16">
    <w:abstractNumId w:val="23"/>
  </w:num>
  <w:num w:numId="17">
    <w:abstractNumId w:val="0"/>
  </w:num>
  <w:num w:numId="18">
    <w:abstractNumId w:val="22"/>
  </w:num>
  <w:num w:numId="19">
    <w:abstractNumId w:val="18"/>
  </w:num>
  <w:num w:numId="20">
    <w:abstractNumId w:val="21"/>
  </w:num>
  <w:num w:numId="21">
    <w:abstractNumId w:val="5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61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57"/>
    <w:lvlOverride w:ilvl="0">
      <w:lvl w:ilvl="0">
        <w:numFmt w:val="decimal"/>
        <w:lvlText w:val="%1."/>
        <w:lvlJc w:val="left"/>
      </w:lvl>
    </w:lvlOverride>
  </w:num>
  <w:num w:numId="30">
    <w:abstractNumId w:val="46"/>
    <w:lvlOverride w:ilvl="0">
      <w:lvl w:ilvl="0">
        <w:numFmt w:val="decimal"/>
        <w:lvlText w:val="%1."/>
        <w:lvlJc w:val="left"/>
      </w:lvl>
    </w:lvlOverride>
  </w:num>
  <w:num w:numId="31">
    <w:abstractNumId w:val="69"/>
    <w:lvlOverride w:ilvl="0">
      <w:lvl w:ilvl="0">
        <w:numFmt w:val="decimal"/>
        <w:lvlText w:val="%1."/>
        <w:lvlJc w:val="left"/>
      </w:lvl>
    </w:lvlOverride>
  </w:num>
  <w:num w:numId="32">
    <w:abstractNumId w:val="33"/>
    <w:lvlOverride w:ilvl="0">
      <w:lvl w:ilvl="0">
        <w:numFmt w:val="decimal"/>
        <w:lvlText w:val="%1."/>
        <w:lvlJc w:val="left"/>
      </w:lvl>
    </w:lvlOverride>
  </w:num>
  <w:num w:numId="33">
    <w:abstractNumId w:val="32"/>
    <w:lvlOverride w:ilvl="0">
      <w:lvl w:ilvl="0">
        <w:numFmt w:val="decimal"/>
        <w:lvlText w:val="%1."/>
        <w:lvlJc w:val="left"/>
      </w:lvl>
    </w:lvlOverride>
  </w:num>
  <w:num w:numId="34">
    <w:abstractNumId w:val="56"/>
    <w:lvlOverride w:ilvl="0">
      <w:lvl w:ilvl="0">
        <w:numFmt w:val="decimal"/>
        <w:lvlText w:val="%1."/>
        <w:lvlJc w:val="left"/>
      </w:lvl>
    </w:lvlOverride>
  </w:num>
  <w:num w:numId="35">
    <w:abstractNumId w:val="38"/>
    <w:lvlOverride w:ilvl="0">
      <w:lvl w:ilvl="0">
        <w:numFmt w:val="decimal"/>
        <w:lvlText w:val="%1."/>
        <w:lvlJc w:val="left"/>
      </w:lvl>
    </w:lvlOverride>
  </w:num>
  <w:num w:numId="36">
    <w:abstractNumId w:val="67"/>
    <w:lvlOverride w:ilvl="0">
      <w:lvl w:ilvl="0">
        <w:numFmt w:val="decimal"/>
        <w:lvlText w:val="%1."/>
        <w:lvlJc w:val="left"/>
      </w:lvl>
    </w:lvlOverride>
  </w:num>
  <w:num w:numId="37">
    <w:abstractNumId w:val="70"/>
    <w:lvlOverride w:ilvl="0">
      <w:lvl w:ilvl="0">
        <w:numFmt w:val="decimal"/>
        <w:lvlText w:val="%1."/>
        <w:lvlJc w:val="left"/>
      </w:lvl>
    </w:lvlOverride>
  </w:num>
  <w:num w:numId="38">
    <w:abstractNumId w:val="25"/>
    <w:lvlOverride w:ilvl="0">
      <w:lvl w:ilvl="0">
        <w:numFmt w:val="decimal"/>
        <w:lvlText w:val="%1."/>
        <w:lvlJc w:val="left"/>
      </w:lvl>
    </w:lvlOverride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47"/>
    <w:lvlOverride w:ilvl="0">
      <w:lvl w:ilvl="0">
        <w:numFmt w:val="decimal"/>
        <w:lvlText w:val="%1."/>
        <w:lvlJc w:val="left"/>
      </w:lvl>
    </w:lvlOverride>
  </w:num>
  <w:num w:numId="42">
    <w:abstractNumId w:val="17"/>
    <w:lvlOverride w:ilvl="0">
      <w:lvl w:ilvl="0">
        <w:numFmt w:val="decimal"/>
        <w:lvlText w:val="%1."/>
        <w:lvlJc w:val="left"/>
      </w:lvl>
    </w:lvlOverride>
  </w:num>
  <w:num w:numId="43">
    <w:abstractNumId w:val="8"/>
  </w:num>
  <w:num w:numId="44">
    <w:abstractNumId w:val="52"/>
    <w:lvlOverride w:ilvl="0">
      <w:lvl w:ilvl="0">
        <w:numFmt w:val="decimal"/>
        <w:lvlText w:val="%1."/>
        <w:lvlJc w:val="left"/>
      </w:lvl>
    </w:lvlOverride>
  </w:num>
  <w:num w:numId="45">
    <w:abstractNumId w:val="9"/>
    <w:lvlOverride w:ilvl="0">
      <w:lvl w:ilvl="0">
        <w:numFmt w:val="decimal"/>
        <w:lvlText w:val="%1."/>
        <w:lvlJc w:val="left"/>
      </w:lvl>
    </w:lvlOverride>
  </w:num>
  <w:num w:numId="46">
    <w:abstractNumId w:val="15"/>
    <w:lvlOverride w:ilvl="0">
      <w:lvl w:ilvl="0">
        <w:numFmt w:val="decimal"/>
        <w:lvlText w:val="%1."/>
        <w:lvlJc w:val="left"/>
      </w:lvl>
    </w:lvlOverride>
  </w:num>
  <w:num w:numId="47">
    <w:abstractNumId w:val="55"/>
    <w:lvlOverride w:ilvl="0">
      <w:lvl w:ilvl="0">
        <w:numFmt w:val="decimal"/>
        <w:lvlText w:val="%1."/>
        <w:lvlJc w:val="left"/>
      </w:lvl>
    </w:lvlOverride>
  </w:num>
  <w:num w:numId="48">
    <w:abstractNumId w:val="16"/>
    <w:lvlOverride w:ilvl="0">
      <w:lvl w:ilvl="0">
        <w:numFmt w:val="decimal"/>
        <w:lvlText w:val="%1."/>
        <w:lvlJc w:val="left"/>
      </w:lvl>
    </w:lvlOverride>
  </w:num>
  <w:num w:numId="49">
    <w:abstractNumId w:val="42"/>
  </w:num>
  <w:num w:numId="50">
    <w:abstractNumId w:val="62"/>
    <w:lvlOverride w:ilvl="0">
      <w:lvl w:ilvl="0">
        <w:numFmt w:val="decimal"/>
        <w:lvlText w:val="%1."/>
        <w:lvlJc w:val="left"/>
      </w:lvl>
    </w:lvlOverride>
  </w:num>
  <w:num w:numId="51">
    <w:abstractNumId w:val="45"/>
    <w:lvlOverride w:ilvl="0">
      <w:lvl w:ilvl="0">
        <w:numFmt w:val="decimal"/>
        <w:lvlText w:val="%1."/>
        <w:lvlJc w:val="left"/>
      </w:lvl>
    </w:lvlOverride>
  </w:num>
  <w:num w:numId="52">
    <w:abstractNumId w:val="1"/>
    <w:lvlOverride w:ilvl="0">
      <w:lvl w:ilvl="0">
        <w:numFmt w:val="decimal"/>
        <w:lvlText w:val="%1."/>
        <w:lvlJc w:val="left"/>
      </w:lvl>
    </w:lvlOverride>
  </w:num>
  <w:num w:numId="53">
    <w:abstractNumId w:val="65"/>
    <w:lvlOverride w:ilvl="0">
      <w:lvl w:ilvl="0">
        <w:numFmt w:val="decimal"/>
        <w:lvlText w:val="%1."/>
        <w:lvlJc w:val="left"/>
      </w:lvl>
    </w:lvlOverride>
  </w:num>
  <w:num w:numId="54">
    <w:abstractNumId w:val="37"/>
    <w:lvlOverride w:ilvl="0">
      <w:lvl w:ilvl="0">
        <w:numFmt w:val="decimal"/>
        <w:lvlText w:val="%1."/>
        <w:lvlJc w:val="left"/>
      </w:lvl>
    </w:lvlOverride>
  </w:num>
  <w:num w:numId="55">
    <w:abstractNumId w:val="66"/>
    <w:lvlOverride w:ilvl="0">
      <w:lvl w:ilvl="0">
        <w:numFmt w:val="decimal"/>
        <w:lvlText w:val="%1."/>
        <w:lvlJc w:val="left"/>
      </w:lvl>
    </w:lvlOverride>
  </w:num>
  <w:num w:numId="56">
    <w:abstractNumId w:val="44"/>
    <w:lvlOverride w:ilvl="0">
      <w:lvl w:ilvl="0">
        <w:numFmt w:val="decimal"/>
        <w:lvlText w:val="%1."/>
        <w:lvlJc w:val="left"/>
      </w:lvl>
    </w:lvlOverride>
  </w:num>
  <w:num w:numId="57">
    <w:abstractNumId w:val="26"/>
    <w:lvlOverride w:ilvl="0">
      <w:lvl w:ilvl="0">
        <w:numFmt w:val="decimal"/>
        <w:lvlText w:val="%1."/>
        <w:lvlJc w:val="left"/>
      </w:lvl>
    </w:lvlOverride>
  </w:num>
  <w:num w:numId="58">
    <w:abstractNumId w:val="30"/>
    <w:lvlOverride w:ilvl="0">
      <w:lvl w:ilvl="0">
        <w:numFmt w:val="decimal"/>
        <w:lvlText w:val="%1."/>
        <w:lvlJc w:val="left"/>
      </w:lvl>
    </w:lvlOverride>
  </w:num>
  <w:num w:numId="59">
    <w:abstractNumId w:val="3"/>
    <w:lvlOverride w:ilvl="0">
      <w:lvl w:ilvl="0">
        <w:numFmt w:val="decimal"/>
        <w:lvlText w:val="%1."/>
        <w:lvlJc w:val="left"/>
      </w:lvl>
    </w:lvlOverride>
  </w:num>
  <w:num w:numId="60">
    <w:abstractNumId w:val="28"/>
    <w:lvlOverride w:ilvl="0">
      <w:lvl w:ilvl="0">
        <w:numFmt w:val="decimal"/>
        <w:lvlText w:val="%1."/>
        <w:lvlJc w:val="left"/>
      </w:lvl>
    </w:lvlOverride>
  </w:num>
  <w:num w:numId="61">
    <w:abstractNumId w:val="60"/>
  </w:num>
  <w:num w:numId="62">
    <w:abstractNumId w:val="43"/>
    <w:lvlOverride w:ilvl="0">
      <w:lvl w:ilvl="0">
        <w:numFmt w:val="decimal"/>
        <w:lvlText w:val="%1."/>
        <w:lvlJc w:val="left"/>
      </w:lvl>
    </w:lvlOverride>
  </w:num>
  <w:num w:numId="63">
    <w:abstractNumId w:val="40"/>
    <w:lvlOverride w:ilvl="0">
      <w:lvl w:ilvl="0">
        <w:numFmt w:val="decimal"/>
        <w:lvlText w:val="%1."/>
        <w:lvlJc w:val="left"/>
      </w:lvl>
    </w:lvlOverride>
  </w:num>
  <w:num w:numId="64">
    <w:abstractNumId w:val="31"/>
    <w:lvlOverride w:ilvl="0">
      <w:lvl w:ilvl="0">
        <w:numFmt w:val="decimal"/>
        <w:lvlText w:val="%1."/>
        <w:lvlJc w:val="left"/>
      </w:lvl>
    </w:lvlOverride>
  </w:num>
  <w:num w:numId="65">
    <w:abstractNumId w:val="53"/>
    <w:lvlOverride w:ilvl="0">
      <w:lvl w:ilvl="0">
        <w:numFmt w:val="decimal"/>
        <w:lvlText w:val="%1."/>
        <w:lvlJc w:val="left"/>
      </w:lvl>
    </w:lvlOverride>
  </w:num>
  <w:num w:numId="66">
    <w:abstractNumId w:val="48"/>
    <w:lvlOverride w:ilvl="0">
      <w:lvl w:ilvl="0">
        <w:numFmt w:val="decimal"/>
        <w:lvlText w:val="%1."/>
        <w:lvlJc w:val="left"/>
      </w:lvl>
    </w:lvlOverride>
  </w:num>
  <w:num w:numId="67">
    <w:abstractNumId w:val="10"/>
    <w:lvlOverride w:ilvl="0">
      <w:lvl w:ilvl="0">
        <w:numFmt w:val="decimal"/>
        <w:lvlText w:val="%1."/>
        <w:lvlJc w:val="left"/>
      </w:lvl>
    </w:lvlOverride>
  </w:num>
  <w:num w:numId="68">
    <w:abstractNumId w:val="58"/>
    <w:lvlOverride w:ilvl="0">
      <w:lvl w:ilvl="0">
        <w:numFmt w:val="decimal"/>
        <w:lvlText w:val="%1."/>
        <w:lvlJc w:val="left"/>
      </w:lvl>
    </w:lvlOverride>
  </w:num>
  <w:num w:numId="69">
    <w:abstractNumId w:val="64"/>
    <w:lvlOverride w:ilvl="0">
      <w:lvl w:ilvl="0">
        <w:numFmt w:val="decimal"/>
        <w:lvlText w:val="%1."/>
        <w:lvlJc w:val="left"/>
      </w:lvl>
    </w:lvlOverride>
  </w:num>
  <w:num w:numId="70">
    <w:abstractNumId w:val="20"/>
  </w:num>
  <w:num w:numId="71">
    <w:abstractNumId w:val="68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B0"/>
    <w:rsid w:val="00743F9D"/>
    <w:rsid w:val="008F641D"/>
    <w:rsid w:val="00B84AB0"/>
    <w:rsid w:val="00EA53AA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9C6"/>
  <w15:chartTrackingRefBased/>
  <w15:docId w15:val="{4191FF64-73A6-4D90-8250-1F42FBD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4AB0"/>
  </w:style>
  <w:style w:type="paragraph" w:customStyle="1" w:styleId="msonormal0">
    <w:name w:val="msonormal"/>
    <w:basedOn w:val="a"/>
    <w:rsid w:val="00B8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84AB0"/>
  </w:style>
  <w:style w:type="character" w:styleId="a4">
    <w:name w:val="Hyperlink"/>
    <w:basedOn w:val="a0"/>
    <w:uiPriority w:val="99"/>
    <w:semiHidden/>
    <w:unhideWhenUsed/>
    <w:rsid w:val="00B84A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A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9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174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795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406">
          <w:marLeft w:val="-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534">
          <w:marLeft w:val="-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94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kurs-cm.f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SM2021@f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5684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2021-08-12T13:42:00Z</dcterms:created>
  <dcterms:modified xsi:type="dcterms:W3CDTF">2021-08-12T13:42:00Z</dcterms:modified>
</cp:coreProperties>
</file>